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DB" w:rsidRPr="00D06DDB" w:rsidRDefault="00D06DDB" w:rsidP="00B72B3F">
      <w:pPr>
        <w:spacing w:after="100" w:afterAutospacing="1"/>
        <w:jc w:val="center"/>
        <w:rPr>
          <w:b/>
          <w:bCs/>
          <w:color w:val="212121"/>
          <w:sz w:val="28"/>
          <w:szCs w:val="28"/>
        </w:rPr>
      </w:pPr>
      <w:r w:rsidRPr="00D06DDB">
        <w:rPr>
          <w:b/>
          <w:bCs/>
          <w:color w:val="212121"/>
          <w:sz w:val="28"/>
          <w:szCs w:val="28"/>
        </w:rPr>
        <w:t>Выплаты беременным: что важно знать о назначении нового пособия</w:t>
      </w:r>
    </w:p>
    <w:p w:rsidR="00736FB6" w:rsidRDefault="00ED1643" w:rsidP="00B72B3F">
      <w:pPr>
        <w:pStyle w:val="aff3"/>
        <w:ind w:firstLine="708"/>
      </w:pPr>
      <w:r w:rsidRPr="00ED1643">
        <w:t>В Пермском крае</w:t>
      </w:r>
      <w:r>
        <w:t xml:space="preserve"> </w:t>
      </w:r>
      <w:r w:rsidRPr="00ED1643">
        <w:t>с июля 2021 года за ежемесячным пособием женщинам, вставшим на учет в медицинской организации в ранние сроки беременности</w:t>
      </w:r>
      <w:r>
        <w:t xml:space="preserve"> (до 12 недель)</w:t>
      </w:r>
      <w:r w:rsidRPr="00ED1643">
        <w:t xml:space="preserve">, обратились  </w:t>
      </w:r>
      <w:r w:rsidR="005C7F31">
        <w:t xml:space="preserve">около 12 </w:t>
      </w:r>
      <w:r w:rsidRPr="00ED1643">
        <w:t xml:space="preserve">тысяч  заявительниц. </w:t>
      </w:r>
      <w:r w:rsidRPr="00CF2EDD">
        <w:t xml:space="preserve">Размер ежемесячного пособия беременным женщинам составляет </w:t>
      </w:r>
      <w:r w:rsidRPr="004B296F">
        <w:rPr>
          <w:sz w:val="22"/>
          <w:szCs w:val="22"/>
        </w:rPr>
        <w:t xml:space="preserve">5 816,5 </w:t>
      </w:r>
      <w:r w:rsidRPr="00CF2EDD">
        <w:t>рублей</w:t>
      </w:r>
      <w:r w:rsidR="00736FB6">
        <w:t xml:space="preserve">. </w:t>
      </w:r>
      <w:r w:rsidRPr="00CF2EDD">
        <w:t xml:space="preserve"> </w:t>
      </w:r>
    </w:p>
    <w:p w:rsidR="00ED1643" w:rsidRPr="00CF2EDD" w:rsidRDefault="00ED1643" w:rsidP="00B72B3F">
      <w:pPr>
        <w:pStyle w:val="aff3"/>
        <w:ind w:firstLine="708"/>
      </w:pPr>
      <w:r w:rsidRPr="00CF2EDD">
        <w:t xml:space="preserve">Пособие назначается с учетом комплексной оценки нуждаемости. То есть его  могут получать беременные женщины, если среднедушевой доход семьи менее </w:t>
      </w:r>
      <w:r w:rsidRPr="004B296F">
        <w:rPr>
          <w:sz w:val="22"/>
          <w:szCs w:val="22"/>
        </w:rPr>
        <w:t>1</w:t>
      </w:r>
      <w:r w:rsidR="00736FB6">
        <w:rPr>
          <w:sz w:val="22"/>
          <w:szCs w:val="22"/>
        </w:rPr>
        <w:t>0</w:t>
      </w:r>
      <w:r w:rsidRPr="004B296F">
        <w:rPr>
          <w:sz w:val="22"/>
          <w:szCs w:val="22"/>
        </w:rPr>
        <w:t xml:space="preserve"> 844 руб</w:t>
      </w:r>
      <w:r w:rsidRPr="00CF2EDD">
        <w:t xml:space="preserve">. (прожиточного минимума на душу населения в </w:t>
      </w:r>
      <w:r>
        <w:t>Пермском крае</w:t>
      </w:r>
      <w:r w:rsidRPr="00CF2EDD">
        <w:t xml:space="preserve"> в 2021 году) и семья соответствует имущественным критериям назначения выплаты.</w:t>
      </w:r>
    </w:p>
    <w:p w:rsidR="00ED1643" w:rsidRPr="00CF2EDD" w:rsidRDefault="00ED1643" w:rsidP="00B72B3F">
      <w:pPr>
        <w:pStyle w:val="aff3"/>
        <w:ind w:firstLine="708"/>
      </w:pPr>
      <w:r w:rsidRPr="0068254C">
        <w:t>Если заявление подано в течение 30 дней с даты постановк</w:t>
      </w:r>
      <w:r w:rsidR="004A5A3B" w:rsidRPr="0068254C">
        <w:t xml:space="preserve">и на учет, то деньги выплатят </w:t>
      </w:r>
      <w:r w:rsidR="0068254C" w:rsidRPr="0068254C">
        <w:t xml:space="preserve">за период, начиная </w:t>
      </w:r>
      <w:r w:rsidR="004A5A3B" w:rsidRPr="0068254C">
        <w:t xml:space="preserve">с месяца постановки на учет (но не ранее наступления </w:t>
      </w:r>
      <w:r w:rsidRPr="0068254C">
        <w:t>6 недели беременности</w:t>
      </w:r>
      <w:r w:rsidR="004A5A3B" w:rsidRPr="0068254C">
        <w:t>)</w:t>
      </w:r>
      <w:r w:rsidR="0068254C" w:rsidRPr="0068254C">
        <w:t>. В случае обращения за пособием позже, оно будет начислено за период, начиная с</w:t>
      </w:r>
      <w:r w:rsidRPr="0068254C">
        <w:t xml:space="preserve"> месяца обращения. </w:t>
      </w:r>
      <w:r w:rsidR="0068254C" w:rsidRPr="0068254C">
        <w:t xml:space="preserve">При этом выплата осуществляется после наступления 12 </w:t>
      </w:r>
      <w:r w:rsidRPr="0068254C">
        <w:t>недели беременности и до месяца родов или прерывания беременности и  не зависит от семейного положения.</w:t>
      </w:r>
    </w:p>
    <w:p w:rsidR="00ED1643" w:rsidRPr="00CF2EDD" w:rsidRDefault="00ED1643" w:rsidP="00B72B3F">
      <w:pPr>
        <w:pStyle w:val="aff3"/>
        <w:ind w:firstLine="708"/>
      </w:pPr>
      <w:r w:rsidRPr="00CF2EDD">
        <w:t>Чтобы получить выплату, необходимо подать электронное заявление через портал Госуслуг</w:t>
      </w:r>
      <w:r w:rsidR="003C24BF">
        <w:t xml:space="preserve"> либо обратиться лично с заявлением в клиентскую службу ПФР по месту жительства</w:t>
      </w:r>
      <w:r w:rsidRPr="00CF2EDD">
        <w:t>.  Рассмотрение заявления занимает  до 30 рабочих дней.</w:t>
      </w:r>
    </w:p>
    <w:p w:rsidR="00ED1643" w:rsidRPr="00CF2EDD" w:rsidRDefault="00ED1643" w:rsidP="00B72B3F">
      <w:pPr>
        <w:pStyle w:val="aff3"/>
        <w:ind w:firstLine="708"/>
      </w:pPr>
      <w:r w:rsidRPr="00CF2EDD">
        <w:t>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  <w:r>
        <w:t xml:space="preserve"> </w:t>
      </w:r>
      <w:r w:rsidRPr="00CF2EDD"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 </w:t>
      </w:r>
    </w:p>
    <w:p w:rsidR="00ED1643" w:rsidRPr="00CF2EDD" w:rsidRDefault="00ED1643" w:rsidP="00B72B3F">
      <w:pPr>
        <w:pStyle w:val="aff3"/>
        <w:ind w:firstLine="708"/>
      </w:pPr>
      <w:r w:rsidRPr="00CF2EDD">
        <w:t xml:space="preserve">Сведения о доходах учитываются за 12 месяцев, но отсчет этого периода начинается за 4 месяца до даты подачи заявления. Это значит, что если гражданин обращается за выплатой в </w:t>
      </w:r>
      <w:r>
        <w:t>октябре</w:t>
      </w:r>
      <w:r w:rsidRPr="00CF2EDD">
        <w:t xml:space="preserve"> 2021 года, то будут учитываться доходы с </w:t>
      </w:r>
      <w:r>
        <w:t>июня</w:t>
      </w:r>
      <w:r w:rsidRPr="00CF2EDD">
        <w:t xml:space="preserve"> 2020 года по </w:t>
      </w:r>
      <w:r>
        <w:t>май</w:t>
      </w:r>
      <w:r w:rsidRPr="00CF2EDD">
        <w:t xml:space="preserve"> 2021 года и т.д.</w:t>
      </w:r>
    </w:p>
    <w:p w:rsidR="00B72B3F" w:rsidRDefault="00D06DDB" w:rsidP="00ED1643">
      <w:pPr>
        <w:pStyle w:val="aff3"/>
        <w:rPr>
          <w:b/>
        </w:rPr>
      </w:pPr>
      <w:r>
        <w:rPr>
          <w:b/>
        </w:rPr>
        <w:t xml:space="preserve">      </w:t>
      </w:r>
    </w:p>
    <w:p w:rsidR="00ED1643" w:rsidRPr="00CF2EDD" w:rsidRDefault="00ED1643" w:rsidP="00B72B3F">
      <w:pPr>
        <w:pStyle w:val="aff3"/>
        <w:ind w:firstLine="708"/>
      </w:pPr>
      <w:r w:rsidRPr="00CF2EDD">
        <w:rPr>
          <w:b/>
        </w:rPr>
        <w:t>Что входит в доходы семьи</w:t>
      </w:r>
      <w:r>
        <w:rPr>
          <w:b/>
        </w:rPr>
        <w:t>?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доходы от трудовой деятельности (зарплаты, премии, авторские гонорары и пр.);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доходы от предпринимательской деятельности, включая доходы самозанятых;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пенсии, пособия, стипендии, алименты, выплаты пенсионных накоплений правопреемникам, страховые выплаты;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денежное довольствие военнослужащих и сотрудников силовых ведомств;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компенсации за исполнение государственных или общественных обязанностей;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доходы от ценных бумаг;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доходы от продажи и сдачи в аренду имущества;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доходы, от специального налогового режима «Налог на профессиональный доход»;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содержание судей;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доходы, полученные за пределами РФ;</w:t>
      </w:r>
    </w:p>
    <w:p w:rsidR="00ED1643" w:rsidRPr="00CF2EDD" w:rsidRDefault="00ED1643" w:rsidP="00B72B3F">
      <w:pPr>
        <w:pStyle w:val="aff3"/>
        <w:numPr>
          <w:ilvl w:val="0"/>
          <w:numId w:val="18"/>
        </w:numPr>
      </w:pPr>
      <w:r w:rsidRPr="00CF2EDD">
        <w:t>проценты по вкладам.</w:t>
      </w:r>
    </w:p>
    <w:p w:rsidR="00B72B3F" w:rsidRDefault="00D06DDB" w:rsidP="00ED1643">
      <w:pPr>
        <w:pStyle w:val="aff3"/>
        <w:rPr>
          <w:b/>
        </w:rPr>
      </w:pPr>
      <w:r>
        <w:rPr>
          <w:b/>
        </w:rPr>
        <w:t xml:space="preserve">    </w:t>
      </w:r>
    </w:p>
    <w:p w:rsidR="00B72B3F" w:rsidRDefault="00D06DDB" w:rsidP="00B72B3F">
      <w:pPr>
        <w:pStyle w:val="aff3"/>
        <w:ind w:firstLine="360"/>
        <w:rPr>
          <w:b/>
        </w:rPr>
      </w:pPr>
      <w:r>
        <w:rPr>
          <w:b/>
        </w:rPr>
        <w:lastRenderedPageBreak/>
        <w:t xml:space="preserve"> </w:t>
      </w:r>
    </w:p>
    <w:p w:rsidR="00ED1643" w:rsidRPr="00CF2EDD" w:rsidRDefault="00ED1643" w:rsidP="00B72B3F">
      <w:pPr>
        <w:pStyle w:val="aff3"/>
        <w:ind w:firstLine="708"/>
      </w:pPr>
      <w:r w:rsidRPr="00CF2EDD">
        <w:rPr>
          <w:b/>
        </w:rPr>
        <w:t>Как оценивается имущество семьи</w:t>
      </w:r>
      <w:r>
        <w:rPr>
          <w:b/>
        </w:rPr>
        <w:t>?</w:t>
      </w:r>
    </w:p>
    <w:p w:rsidR="00ED1643" w:rsidRPr="00ED1643" w:rsidRDefault="00ED1643" w:rsidP="00ED1643">
      <w:pPr>
        <w:pStyle w:val="aff3"/>
        <w:rPr>
          <w:i/>
        </w:rPr>
      </w:pPr>
      <w:r w:rsidRPr="00ED1643">
        <w:rPr>
          <w:i/>
        </w:rPr>
        <w:t>Пособие может быть назначено семьям со следующим имуществом:</w:t>
      </w:r>
    </w:p>
    <w:p w:rsidR="00ED1643" w:rsidRPr="00CF2EDD" w:rsidRDefault="00ED1643" w:rsidP="00B72B3F">
      <w:pPr>
        <w:pStyle w:val="aff3"/>
        <w:numPr>
          <w:ilvl w:val="0"/>
          <w:numId w:val="19"/>
        </w:numPr>
      </w:pPr>
      <w:r>
        <w:t>о</w:t>
      </w:r>
      <w:r w:rsidRPr="00CF2EDD">
        <w:t>дна квартира любой площади или несколько квартир, если площадь на каждого члена семьи  менее 24 м2;</w:t>
      </w:r>
    </w:p>
    <w:p w:rsidR="00ED1643" w:rsidRPr="00CF2EDD" w:rsidRDefault="00ED1643" w:rsidP="00B72B3F">
      <w:pPr>
        <w:pStyle w:val="aff3"/>
        <w:numPr>
          <w:ilvl w:val="0"/>
          <w:numId w:val="19"/>
        </w:numPr>
      </w:pPr>
      <w:r>
        <w:t>о</w:t>
      </w:r>
      <w:r w:rsidRPr="00CF2EDD">
        <w:t>дин дом любой площади или несколько домов, если площадь на каждого члена семьи – меньше 40 м2;</w:t>
      </w:r>
    </w:p>
    <w:p w:rsidR="00ED1643" w:rsidRPr="00CF2EDD" w:rsidRDefault="00ED1643" w:rsidP="00B72B3F">
      <w:pPr>
        <w:pStyle w:val="aff3"/>
        <w:numPr>
          <w:ilvl w:val="0"/>
          <w:numId w:val="19"/>
        </w:numPr>
      </w:pPr>
      <w:r>
        <w:t>о</w:t>
      </w:r>
      <w:r w:rsidRPr="00CF2EDD">
        <w:t>дна дача;</w:t>
      </w:r>
    </w:p>
    <w:p w:rsidR="00ED1643" w:rsidRPr="00CF2EDD" w:rsidRDefault="00ED1643" w:rsidP="00B72B3F">
      <w:pPr>
        <w:pStyle w:val="aff3"/>
        <w:numPr>
          <w:ilvl w:val="0"/>
          <w:numId w:val="19"/>
        </w:numPr>
      </w:pPr>
      <w:r>
        <w:t>о</w:t>
      </w:r>
      <w:r w:rsidRPr="00CF2EDD">
        <w:t>дна машина, один мотоцикл;</w:t>
      </w:r>
    </w:p>
    <w:p w:rsidR="00ED1643" w:rsidRPr="00CF2EDD" w:rsidRDefault="00736FB6" w:rsidP="00B72B3F">
      <w:pPr>
        <w:pStyle w:val="aff3"/>
        <w:numPr>
          <w:ilvl w:val="0"/>
          <w:numId w:val="19"/>
        </w:numPr>
      </w:pPr>
      <w:r>
        <w:t>о</w:t>
      </w:r>
      <w:r w:rsidR="00ED1643" w:rsidRPr="00CF2EDD">
        <w:t>дин гараж, машиноместо или два, если семья многодетная, а в семье есть гражданин с инвалидностью, или семье в рамках мер социальной поддержки выдано автотранспортное или мототранспортное средство.</w:t>
      </w:r>
    </w:p>
    <w:p w:rsidR="00ED1643" w:rsidRPr="00CF2EDD" w:rsidRDefault="00736FB6" w:rsidP="00B72B3F">
      <w:pPr>
        <w:pStyle w:val="aff3"/>
        <w:numPr>
          <w:ilvl w:val="0"/>
          <w:numId w:val="19"/>
        </w:numPr>
      </w:pPr>
      <w:r>
        <w:t>з</w:t>
      </w:r>
      <w:r w:rsidR="00ED1643" w:rsidRPr="00CF2EDD">
        <w:t>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территории;</w:t>
      </w:r>
    </w:p>
    <w:p w:rsidR="00ED1643" w:rsidRPr="00CF2EDD" w:rsidRDefault="00736FB6" w:rsidP="00B72B3F">
      <w:pPr>
        <w:pStyle w:val="aff3"/>
        <w:numPr>
          <w:ilvl w:val="0"/>
          <w:numId w:val="19"/>
        </w:numPr>
      </w:pPr>
      <w:r>
        <w:t>о</w:t>
      </w:r>
      <w:r w:rsidR="00ED1643" w:rsidRPr="00CF2EDD">
        <w:t>дно нежилое помещение;</w:t>
      </w:r>
    </w:p>
    <w:p w:rsidR="00ED1643" w:rsidRPr="00CF2EDD" w:rsidRDefault="00736FB6" w:rsidP="00B72B3F">
      <w:pPr>
        <w:pStyle w:val="aff3"/>
        <w:numPr>
          <w:ilvl w:val="0"/>
          <w:numId w:val="19"/>
        </w:numPr>
      </w:pPr>
      <w:r>
        <w:t>с</w:t>
      </w:r>
      <w:r w:rsidR="00ED1643" w:rsidRPr="00CF2EDD">
        <w:t>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B72B3F" w:rsidRDefault="00D06DDB" w:rsidP="00ED1643">
      <w:pPr>
        <w:pStyle w:val="aff3"/>
        <w:rPr>
          <w:b/>
        </w:rPr>
      </w:pPr>
      <w:r>
        <w:rPr>
          <w:b/>
        </w:rPr>
        <w:t xml:space="preserve">       </w:t>
      </w:r>
    </w:p>
    <w:p w:rsidR="00ED1643" w:rsidRPr="00736FB6" w:rsidRDefault="00ED1643" w:rsidP="00B72B3F">
      <w:pPr>
        <w:pStyle w:val="aff3"/>
        <w:ind w:firstLine="708"/>
        <w:rPr>
          <w:b/>
        </w:rPr>
      </w:pPr>
      <w:r w:rsidRPr="00736FB6">
        <w:rPr>
          <w:b/>
        </w:rPr>
        <w:t>Кто входит в состав семьи при оценке нуждаемости?</w:t>
      </w:r>
    </w:p>
    <w:p w:rsidR="00ED1643" w:rsidRPr="00CF2EDD" w:rsidRDefault="00ED1643" w:rsidP="00B72B3F">
      <w:pPr>
        <w:pStyle w:val="aff3"/>
        <w:numPr>
          <w:ilvl w:val="0"/>
          <w:numId w:val="20"/>
        </w:numPr>
      </w:pPr>
      <w:r w:rsidRPr="00CF2EDD">
        <w:t>родители и дети;</w:t>
      </w:r>
    </w:p>
    <w:p w:rsidR="00ED1643" w:rsidRPr="00CF2EDD" w:rsidRDefault="00ED1643" w:rsidP="00B72B3F">
      <w:pPr>
        <w:pStyle w:val="aff3"/>
        <w:numPr>
          <w:ilvl w:val="0"/>
          <w:numId w:val="20"/>
        </w:numPr>
      </w:pPr>
      <w:r w:rsidRPr="00CF2EDD">
        <w:t>дети в возрасте до 23 лет, которые учатся на очном отделении (кроме детей, состоящих в браке);</w:t>
      </w:r>
    </w:p>
    <w:p w:rsidR="00ED1643" w:rsidRPr="00CF2EDD" w:rsidRDefault="00ED1643" w:rsidP="00B72B3F">
      <w:pPr>
        <w:pStyle w:val="aff3"/>
        <w:numPr>
          <w:ilvl w:val="0"/>
          <w:numId w:val="20"/>
        </w:numPr>
      </w:pPr>
      <w:r w:rsidRPr="00CF2EDD">
        <w:t>неженатые дети старше 18 лет.</w:t>
      </w:r>
    </w:p>
    <w:p w:rsidR="00B72B3F" w:rsidRDefault="00B72B3F" w:rsidP="00B72B3F">
      <w:pPr>
        <w:pStyle w:val="aff3"/>
      </w:pPr>
    </w:p>
    <w:p w:rsidR="00ED1643" w:rsidRPr="00CF2EDD" w:rsidRDefault="00ED1643" w:rsidP="00B72B3F">
      <w:pPr>
        <w:pStyle w:val="aff3"/>
        <w:ind w:firstLine="360"/>
      </w:pPr>
      <w:r w:rsidRPr="00CF2EDD">
        <w:t xml:space="preserve">Кроме того, при установлении  выплаты  применяется </w:t>
      </w:r>
      <w:r w:rsidRPr="00927E3A">
        <w:rPr>
          <w:b/>
        </w:rPr>
        <w:t>«Правило нулевого дохода».</w:t>
      </w:r>
      <w:r w:rsidRPr="00CF2EDD">
        <w:t xml:space="preserve"> Оно 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</w:t>
      </w:r>
      <w:r w:rsidR="00DE433B">
        <w:t xml:space="preserve">ывается </w:t>
      </w:r>
      <w:r w:rsidRPr="00CF2EDD">
        <w:t>объективными жизненными обстоятельствами.</w:t>
      </w:r>
    </w:p>
    <w:p w:rsidR="00B72B3F" w:rsidRDefault="00D06DDB" w:rsidP="00ED1643">
      <w:pPr>
        <w:pStyle w:val="aff3"/>
        <w:rPr>
          <w:b/>
        </w:rPr>
      </w:pPr>
      <w:r>
        <w:rPr>
          <w:b/>
        </w:rPr>
        <w:t xml:space="preserve">     </w:t>
      </w:r>
    </w:p>
    <w:p w:rsidR="00ED1643" w:rsidRPr="00CF2EDD" w:rsidRDefault="00ED1643" w:rsidP="00B72B3F">
      <w:pPr>
        <w:pStyle w:val="aff3"/>
        <w:ind w:firstLine="708"/>
      </w:pPr>
      <w:r w:rsidRPr="00CF2EDD">
        <w:rPr>
          <w:b/>
        </w:rPr>
        <w:t>Основанием для отказа в назначении пособия могут быть следующие случаи:</w:t>
      </w:r>
    </w:p>
    <w:p w:rsidR="00736FB6" w:rsidRDefault="00ED1643" w:rsidP="00B72B3F">
      <w:pPr>
        <w:pStyle w:val="aff3"/>
        <w:numPr>
          <w:ilvl w:val="0"/>
          <w:numId w:val="21"/>
        </w:numPr>
      </w:pPr>
      <w:r w:rsidRPr="00CF2EDD"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736FB6" w:rsidRDefault="00ED1643" w:rsidP="00B72B3F">
      <w:pPr>
        <w:pStyle w:val="aff3"/>
        <w:numPr>
          <w:ilvl w:val="0"/>
          <w:numId w:val="21"/>
        </w:numPr>
      </w:pPr>
      <w:r w:rsidRPr="00CF2EDD">
        <w:t>если в заявлении окажутся недостоверные или неполные данные</w:t>
      </w:r>
      <w:r w:rsidR="00736FB6">
        <w:t>, в</w:t>
      </w:r>
      <w:r w:rsidRPr="00CF2EDD">
        <w:t xml:space="preserve"> этом случае вы можете донести недостающие документы в течение 5 рабочих дней;</w:t>
      </w:r>
    </w:p>
    <w:p w:rsidR="00736FB6" w:rsidRDefault="00ED1643" w:rsidP="00B72B3F">
      <w:pPr>
        <w:pStyle w:val="aff3"/>
        <w:numPr>
          <w:ilvl w:val="0"/>
          <w:numId w:val="21"/>
        </w:numPr>
      </w:pPr>
      <w:r w:rsidRPr="00CF2EDD">
        <w:t>если заявитель не представил недостающие документы в течение 5 рабочих дней;</w:t>
      </w:r>
    </w:p>
    <w:p w:rsidR="00736FB6" w:rsidRDefault="00ED1643" w:rsidP="00B72B3F">
      <w:pPr>
        <w:pStyle w:val="aff3"/>
        <w:numPr>
          <w:ilvl w:val="0"/>
          <w:numId w:val="21"/>
        </w:numPr>
      </w:pPr>
      <w:r w:rsidRPr="00CF2EDD">
        <w:t>если в собственности у семьи есть имущество, превышающее требования к движимому и недвижимому имуществу;</w:t>
      </w:r>
    </w:p>
    <w:p w:rsidR="00736FB6" w:rsidRDefault="00ED1643" w:rsidP="00B72B3F">
      <w:pPr>
        <w:pStyle w:val="aff3"/>
        <w:numPr>
          <w:ilvl w:val="0"/>
          <w:numId w:val="21"/>
        </w:numPr>
      </w:pPr>
      <w:r w:rsidRPr="00CF2EDD">
        <w:t>если женщина не посещает медицинскую организацию в период беременности;</w:t>
      </w:r>
    </w:p>
    <w:p w:rsidR="00927E3A" w:rsidRDefault="00ED1643" w:rsidP="00ED1643">
      <w:pPr>
        <w:pStyle w:val="aff3"/>
        <w:numPr>
          <w:ilvl w:val="0"/>
          <w:numId w:val="21"/>
        </w:numPr>
      </w:pPr>
      <w:r w:rsidRPr="00CF2EDD">
        <w:t>если женщина родила или прервала беременность.</w:t>
      </w:r>
    </w:p>
    <w:sectPr w:rsidR="00927E3A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54" w:rsidRDefault="00FE4454">
      <w:r>
        <w:separator/>
      </w:r>
    </w:p>
  </w:endnote>
  <w:endnote w:type="continuationSeparator" w:id="1">
    <w:p w:rsidR="00FE4454" w:rsidRDefault="00FE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132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9132A7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9132A7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132A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132A7" w:rsidRPr="001204F6">
      <w:rPr>
        <w:sz w:val="16"/>
        <w:szCs w:val="16"/>
      </w:rPr>
      <w:fldChar w:fldCharType="separate"/>
    </w:r>
    <w:r w:rsidR="00675864">
      <w:rPr>
        <w:noProof/>
        <w:sz w:val="16"/>
        <w:szCs w:val="16"/>
      </w:rPr>
      <w:t>2</w:t>
    </w:r>
    <w:r w:rsidR="009132A7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132A7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132A7" w:rsidRPr="001204F6">
      <w:rPr>
        <w:sz w:val="16"/>
        <w:szCs w:val="16"/>
      </w:rPr>
      <w:fldChar w:fldCharType="separate"/>
    </w:r>
    <w:r w:rsidR="00675864">
      <w:rPr>
        <w:noProof/>
        <w:sz w:val="16"/>
        <w:szCs w:val="16"/>
      </w:rPr>
      <w:t>2</w:t>
    </w:r>
    <w:r w:rsidR="009132A7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54" w:rsidRDefault="00FE4454">
      <w:r>
        <w:separator/>
      </w:r>
    </w:p>
  </w:footnote>
  <w:footnote w:type="continuationSeparator" w:id="1">
    <w:p w:rsidR="00FE4454" w:rsidRDefault="00FE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9132A7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67586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 w:rsidR="00ED1643">
                  <w:rPr>
                    <w:rFonts w:ascii="Arial" w:hAnsi="Arial" w:cs="Arial"/>
                    <w:sz w:val="22"/>
                    <w:szCs w:val="22"/>
                  </w:rPr>
                  <w:t xml:space="preserve"> октября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41E"/>
    <w:multiLevelType w:val="hybridMultilevel"/>
    <w:tmpl w:val="374A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09F5"/>
    <w:multiLevelType w:val="hybridMultilevel"/>
    <w:tmpl w:val="37F2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3C133C4"/>
    <w:multiLevelType w:val="hybridMultilevel"/>
    <w:tmpl w:val="4E1C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11">
    <w:nsid w:val="3A114E60"/>
    <w:multiLevelType w:val="multilevel"/>
    <w:tmpl w:val="1BF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A6D9D"/>
    <w:multiLevelType w:val="hybridMultilevel"/>
    <w:tmpl w:val="F924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64312B"/>
    <w:multiLevelType w:val="multilevel"/>
    <w:tmpl w:val="905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6"/>
  </w:num>
  <w:num w:numId="13">
    <w:abstractNumId w:val="15"/>
  </w:num>
  <w:num w:numId="14">
    <w:abstractNumId w:val="3"/>
  </w:num>
  <w:num w:numId="15">
    <w:abstractNumId w:val="12"/>
  </w:num>
  <w:num w:numId="16">
    <w:abstractNumId w:val="17"/>
  </w:num>
  <w:num w:numId="17">
    <w:abstractNumId w:val="11"/>
  </w:num>
  <w:num w:numId="18">
    <w:abstractNumId w:val="14"/>
  </w:num>
  <w:num w:numId="19">
    <w:abstractNumId w:val="9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37C3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34CD"/>
    <w:rsid w:val="001164DA"/>
    <w:rsid w:val="001204F6"/>
    <w:rsid w:val="00122CD6"/>
    <w:rsid w:val="00132383"/>
    <w:rsid w:val="00141284"/>
    <w:rsid w:val="0014617E"/>
    <w:rsid w:val="00167EDF"/>
    <w:rsid w:val="00171F14"/>
    <w:rsid w:val="0019076E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4BF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A5A3B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C7F31"/>
    <w:rsid w:val="005E78DE"/>
    <w:rsid w:val="005F1CEE"/>
    <w:rsid w:val="005F6690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5864"/>
    <w:rsid w:val="0067619E"/>
    <w:rsid w:val="0068254C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6FB6"/>
    <w:rsid w:val="007402A5"/>
    <w:rsid w:val="00750102"/>
    <w:rsid w:val="00756D31"/>
    <w:rsid w:val="00765CF6"/>
    <w:rsid w:val="00767AFF"/>
    <w:rsid w:val="0078038D"/>
    <w:rsid w:val="00783ABE"/>
    <w:rsid w:val="0079175A"/>
    <w:rsid w:val="00791A5C"/>
    <w:rsid w:val="007959AE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65766"/>
    <w:rsid w:val="00874E77"/>
    <w:rsid w:val="00882D37"/>
    <w:rsid w:val="00885823"/>
    <w:rsid w:val="008970CF"/>
    <w:rsid w:val="008A0D53"/>
    <w:rsid w:val="008A3234"/>
    <w:rsid w:val="008A3E10"/>
    <w:rsid w:val="008B286E"/>
    <w:rsid w:val="008C630A"/>
    <w:rsid w:val="008D0FDF"/>
    <w:rsid w:val="008D2076"/>
    <w:rsid w:val="008E4AAD"/>
    <w:rsid w:val="008E5C09"/>
    <w:rsid w:val="008F382F"/>
    <w:rsid w:val="008F5AE3"/>
    <w:rsid w:val="00901998"/>
    <w:rsid w:val="00907971"/>
    <w:rsid w:val="009124F7"/>
    <w:rsid w:val="009132A7"/>
    <w:rsid w:val="00914725"/>
    <w:rsid w:val="00927599"/>
    <w:rsid w:val="00927E3A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4CDE"/>
    <w:rsid w:val="009F5815"/>
    <w:rsid w:val="009F6826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2B3F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56648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050E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06DDB"/>
    <w:rsid w:val="00D14B37"/>
    <w:rsid w:val="00D214D4"/>
    <w:rsid w:val="00D2493D"/>
    <w:rsid w:val="00D32CDB"/>
    <w:rsid w:val="00D32D30"/>
    <w:rsid w:val="00D34E7C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B610A"/>
    <w:rsid w:val="00DC00B5"/>
    <w:rsid w:val="00DC0A6D"/>
    <w:rsid w:val="00DD7560"/>
    <w:rsid w:val="00DE433B"/>
    <w:rsid w:val="00DF19D3"/>
    <w:rsid w:val="00E04C19"/>
    <w:rsid w:val="00E07626"/>
    <w:rsid w:val="00E10873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D1643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1F55"/>
    <w:rsid w:val="00FD5691"/>
    <w:rsid w:val="00FD683D"/>
    <w:rsid w:val="00FE33FF"/>
    <w:rsid w:val="00FE4454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2021-10-06T03:57:00Z</cp:lastPrinted>
  <dcterms:created xsi:type="dcterms:W3CDTF">2021-10-06T03:58:00Z</dcterms:created>
  <dcterms:modified xsi:type="dcterms:W3CDTF">2021-10-06T03:58:00Z</dcterms:modified>
</cp:coreProperties>
</file>